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0255" w:rsidRPr="00160255" w:rsidRDefault="00160255" w:rsidP="00160255">
      <w:pPr>
        <w:spacing w:after="0" w:line="240" w:lineRule="auto"/>
        <w:ind w:firstLine="10773"/>
        <w:rPr>
          <w:rFonts w:ascii="Times New Roman" w:hAnsi="Times New Roman" w:cs="Times New Roman"/>
          <w:sz w:val="28"/>
          <w:szCs w:val="28"/>
        </w:rPr>
      </w:pPr>
      <w:r w:rsidRPr="00160255">
        <w:rPr>
          <w:rFonts w:ascii="Times New Roman" w:hAnsi="Times New Roman" w:cs="Times New Roman"/>
          <w:sz w:val="28"/>
          <w:szCs w:val="28"/>
        </w:rPr>
        <w:t>ПРИЛОЖЕНИЕ</w:t>
      </w:r>
    </w:p>
    <w:p w:rsidR="00160255" w:rsidRPr="00160255" w:rsidRDefault="00160255" w:rsidP="00160255">
      <w:pPr>
        <w:spacing w:after="0" w:line="240" w:lineRule="auto"/>
        <w:ind w:firstLine="10773"/>
        <w:rPr>
          <w:rFonts w:ascii="Times New Roman" w:hAnsi="Times New Roman" w:cs="Times New Roman"/>
          <w:sz w:val="28"/>
          <w:szCs w:val="28"/>
        </w:rPr>
      </w:pPr>
      <w:r w:rsidRPr="00160255">
        <w:rPr>
          <w:rFonts w:ascii="Times New Roman" w:hAnsi="Times New Roman" w:cs="Times New Roman"/>
          <w:sz w:val="28"/>
          <w:szCs w:val="28"/>
        </w:rPr>
        <w:t>к решению</w:t>
      </w:r>
    </w:p>
    <w:p w:rsidR="00160255" w:rsidRPr="00160255" w:rsidRDefault="00160255" w:rsidP="00160255">
      <w:pPr>
        <w:spacing w:after="0" w:line="240" w:lineRule="auto"/>
        <w:ind w:firstLine="10773"/>
        <w:rPr>
          <w:rFonts w:ascii="Times New Roman" w:hAnsi="Times New Roman" w:cs="Times New Roman"/>
          <w:sz w:val="28"/>
          <w:szCs w:val="28"/>
        </w:rPr>
      </w:pPr>
      <w:r w:rsidRPr="00160255">
        <w:rPr>
          <w:rFonts w:ascii="Times New Roman" w:hAnsi="Times New Roman" w:cs="Times New Roman"/>
          <w:sz w:val="28"/>
          <w:szCs w:val="28"/>
        </w:rPr>
        <w:t>Пермской городской Думы</w:t>
      </w:r>
    </w:p>
    <w:p w:rsidR="00160255" w:rsidRPr="00160255" w:rsidRDefault="00160255" w:rsidP="00160255">
      <w:pPr>
        <w:spacing w:after="0" w:line="240" w:lineRule="auto"/>
        <w:ind w:firstLine="10773"/>
        <w:rPr>
          <w:rFonts w:ascii="Times New Roman" w:hAnsi="Times New Roman" w:cs="Times New Roman"/>
          <w:sz w:val="28"/>
          <w:szCs w:val="28"/>
        </w:rPr>
      </w:pPr>
      <w:r w:rsidRPr="00160255">
        <w:rPr>
          <w:rFonts w:ascii="Times New Roman" w:hAnsi="Times New Roman" w:cs="Times New Roman"/>
          <w:sz w:val="28"/>
          <w:szCs w:val="28"/>
        </w:rPr>
        <w:t xml:space="preserve">от 22.12.2015 № </w:t>
      </w:r>
      <w:r w:rsidR="00207C19">
        <w:rPr>
          <w:rFonts w:ascii="Times New Roman" w:hAnsi="Times New Roman" w:cs="Times New Roman"/>
          <w:sz w:val="28"/>
          <w:szCs w:val="28"/>
        </w:rPr>
        <w:t>287</w:t>
      </w:r>
      <w:bookmarkStart w:id="0" w:name="_GoBack"/>
      <w:bookmarkEnd w:id="0"/>
    </w:p>
    <w:p w:rsidR="00160255" w:rsidRPr="00160255" w:rsidRDefault="00160255" w:rsidP="001602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0255" w:rsidRPr="00160255" w:rsidRDefault="00160255" w:rsidP="001602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0255">
        <w:rPr>
          <w:rFonts w:ascii="Times New Roman" w:hAnsi="Times New Roman" w:cs="Times New Roman"/>
          <w:b/>
          <w:sz w:val="28"/>
          <w:szCs w:val="28"/>
        </w:rPr>
        <w:t>ТАБЛИЦА</w:t>
      </w:r>
    </w:p>
    <w:p w:rsidR="00160255" w:rsidRDefault="00160255" w:rsidP="001602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450"/>
      <w:bookmarkEnd w:id="1"/>
      <w:r w:rsidRPr="00160255">
        <w:rPr>
          <w:rFonts w:ascii="Times New Roman" w:hAnsi="Times New Roman" w:cs="Times New Roman"/>
          <w:b/>
          <w:sz w:val="28"/>
          <w:szCs w:val="28"/>
        </w:rPr>
        <w:t>«Критерии для предоставления муниципальной преференции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0255">
        <w:rPr>
          <w:rFonts w:ascii="Times New Roman" w:hAnsi="Times New Roman" w:cs="Times New Roman"/>
          <w:b/>
          <w:sz w:val="28"/>
          <w:szCs w:val="28"/>
        </w:rPr>
        <w:t>и преференции, не являющейся муниципальной, в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160255">
        <w:rPr>
          <w:rFonts w:ascii="Times New Roman" w:hAnsi="Times New Roman" w:cs="Times New Roman"/>
          <w:b/>
          <w:sz w:val="28"/>
          <w:szCs w:val="28"/>
        </w:rPr>
        <w:t>виде скидки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0255">
        <w:rPr>
          <w:rFonts w:ascii="Times New Roman" w:hAnsi="Times New Roman" w:cs="Times New Roman"/>
          <w:b/>
          <w:sz w:val="28"/>
          <w:szCs w:val="28"/>
        </w:rPr>
        <w:t>по арендной плате и порядок определения площади помещений,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0255">
        <w:rPr>
          <w:rFonts w:ascii="Times New Roman" w:hAnsi="Times New Roman" w:cs="Times New Roman"/>
          <w:b/>
          <w:sz w:val="28"/>
          <w:szCs w:val="28"/>
        </w:rPr>
        <w:t>за пользование которыми предоставляется скидка по арендной плате»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0255">
        <w:rPr>
          <w:rFonts w:ascii="Times New Roman" w:hAnsi="Times New Roman" w:cs="Times New Roman"/>
          <w:b/>
          <w:sz w:val="28"/>
          <w:szCs w:val="28"/>
        </w:rPr>
        <w:t xml:space="preserve">Методики расчета муниципальной преференции </w:t>
      </w:r>
    </w:p>
    <w:p w:rsidR="00160255" w:rsidRDefault="00160255" w:rsidP="001602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0255">
        <w:rPr>
          <w:rFonts w:ascii="Times New Roman" w:hAnsi="Times New Roman" w:cs="Times New Roman"/>
          <w:b/>
          <w:sz w:val="28"/>
          <w:szCs w:val="28"/>
        </w:rPr>
        <w:t>и преференции,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0255">
        <w:rPr>
          <w:rFonts w:ascii="Times New Roman" w:hAnsi="Times New Roman" w:cs="Times New Roman"/>
          <w:b/>
          <w:sz w:val="28"/>
          <w:szCs w:val="28"/>
        </w:rPr>
        <w:t>не являющейся муниципальной, в виде скидки по арендной плате</w:t>
      </w:r>
    </w:p>
    <w:p w:rsidR="00160255" w:rsidRPr="00160255" w:rsidRDefault="00160255" w:rsidP="001602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594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3346"/>
        <w:gridCol w:w="4111"/>
        <w:gridCol w:w="3685"/>
        <w:gridCol w:w="1418"/>
        <w:gridCol w:w="2694"/>
      </w:tblGrid>
      <w:tr w:rsidR="00160255" w:rsidRPr="00160255" w:rsidTr="00160255">
        <w:trPr>
          <w:trHeight w:val="624"/>
        </w:trPr>
        <w:tc>
          <w:tcPr>
            <w:tcW w:w="340" w:type="dxa"/>
            <w:vMerge w:val="restart"/>
          </w:tcPr>
          <w:p w:rsidR="00160255" w:rsidRPr="00160255" w:rsidRDefault="00160255" w:rsidP="001602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346" w:type="dxa"/>
            <w:vMerge w:val="restart"/>
          </w:tcPr>
          <w:p w:rsidR="00160255" w:rsidRPr="00160255" w:rsidRDefault="00160255" w:rsidP="00160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Категории арендаторов, которым предоставляется скидка</w:t>
            </w:r>
          </w:p>
        </w:tc>
        <w:tc>
          <w:tcPr>
            <w:tcW w:w="7796" w:type="dxa"/>
            <w:gridSpan w:val="2"/>
          </w:tcPr>
          <w:p w:rsidR="00160255" w:rsidRPr="00160255" w:rsidRDefault="00160255" w:rsidP="00160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Цели использования помещений, за пользование которыми предоставляется скидка по арендной плате</w:t>
            </w:r>
          </w:p>
        </w:tc>
        <w:tc>
          <w:tcPr>
            <w:tcW w:w="1418" w:type="dxa"/>
            <w:vMerge w:val="restart"/>
          </w:tcPr>
          <w:p w:rsidR="00160255" w:rsidRPr="00160255" w:rsidRDefault="00160255" w:rsidP="00160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Размер понижающего коэффициента (Кп)</w:t>
            </w:r>
          </w:p>
        </w:tc>
        <w:tc>
          <w:tcPr>
            <w:tcW w:w="2694" w:type="dxa"/>
            <w:vMerge w:val="restart"/>
          </w:tcPr>
          <w:p w:rsidR="00160255" w:rsidRPr="00160255" w:rsidRDefault="00160255" w:rsidP="00160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Порядок определения площади помещений, за пользование которыми предоставляется скидка</w:t>
            </w:r>
          </w:p>
        </w:tc>
      </w:tr>
      <w:tr w:rsidR="00160255" w:rsidRPr="00160255" w:rsidTr="00160255">
        <w:trPr>
          <w:trHeight w:val="1181"/>
        </w:trPr>
        <w:tc>
          <w:tcPr>
            <w:tcW w:w="340" w:type="dxa"/>
            <w:vMerge/>
          </w:tcPr>
          <w:p w:rsidR="00160255" w:rsidRPr="00160255" w:rsidRDefault="00160255" w:rsidP="001602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vMerge/>
          </w:tcPr>
          <w:p w:rsidR="00160255" w:rsidRPr="00160255" w:rsidRDefault="00160255" w:rsidP="001602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160255" w:rsidRPr="00160255" w:rsidRDefault="00160255" w:rsidP="00160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лица, являющиеся</w:t>
            </w:r>
          </w:p>
          <w:p w:rsidR="00160255" w:rsidRPr="00160255" w:rsidRDefault="00160255" w:rsidP="00160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хозяйствующими субъектами</w:t>
            </w:r>
          </w:p>
        </w:tc>
        <w:tc>
          <w:tcPr>
            <w:tcW w:w="3685" w:type="dxa"/>
          </w:tcPr>
          <w:p w:rsidR="00160255" w:rsidRPr="00160255" w:rsidRDefault="00160255" w:rsidP="00160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лица, не являющиеся хозяйствующими субъектами</w:t>
            </w:r>
          </w:p>
        </w:tc>
        <w:tc>
          <w:tcPr>
            <w:tcW w:w="1418" w:type="dxa"/>
            <w:vMerge/>
          </w:tcPr>
          <w:p w:rsidR="00160255" w:rsidRPr="00160255" w:rsidRDefault="00160255" w:rsidP="001602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160255" w:rsidRPr="00160255" w:rsidRDefault="00160255" w:rsidP="001602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60255" w:rsidRPr="00160255" w:rsidRDefault="00160255" w:rsidP="00160255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594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3346"/>
        <w:gridCol w:w="4111"/>
        <w:gridCol w:w="3685"/>
        <w:gridCol w:w="1418"/>
        <w:gridCol w:w="2694"/>
      </w:tblGrid>
      <w:tr w:rsidR="00160255" w:rsidRPr="00160255" w:rsidTr="00160255">
        <w:trPr>
          <w:tblHeader/>
        </w:trPr>
        <w:tc>
          <w:tcPr>
            <w:tcW w:w="340" w:type="dxa"/>
          </w:tcPr>
          <w:p w:rsidR="00160255" w:rsidRPr="00160255" w:rsidRDefault="00160255" w:rsidP="00160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46" w:type="dxa"/>
          </w:tcPr>
          <w:p w:rsidR="00160255" w:rsidRPr="00160255" w:rsidRDefault="00160255" w:rsidP="00160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</w:tcPr>
          <w:p w:rsidR="00160255" w:rsidRPr="00160255" w:rsidRDefault="00160255" w:rsidP="00160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5" w:type="dxa"/>
          </w:tcPr>
          <w:p w:rsidR="00160255" w:rsidRPr="00160255" w:rsidRDefault="00160255" w:rsidP="00160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160255" w:rsidRPr="00160255" w:rsidRDefault="00160255" w:rsidP="00160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160255" w:rsidRPr="00160255" w:rsidRDefault="00160255" w:rsidP="00160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60255" w:rsidRPr="00160255" w:rsidTr="00160255">
        <w:tc>
          <w:tcPr>
            <w:tcW w:w="340" w:type="dxa"/>
          </w:tcPr>
          <w:p w:rsidR="00160255" w:rsidRPr="00160255" w:rsidRDefault="00160255" w:rsidP="00160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46" w:type="dxa"/>
          </w:tcPr>
          <w:p w:rsidR="00160255" w:rsidRPr="00160255" w:rsidRDefault="00160255" w:rsidP="00160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Территориальные общественные самоуправления</w:t>
            </w:r>
          </w:p>
        </w:tc>
        <w:tc>
          <w:tcPr>
            <w:tcW w:w="4111" w:type="dxa"/>
          </w:tcPr>
          <w:p w:rsidR="00160255" w:rsidRPr="00160255" w:rsidRDefault="00160255" w:rsidP="00747E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 xml:space="preserve">для целей, указанных в </w:t>
            </w:r>
            <w:hyperlink r:id="rId6" w:history="1">
              <w:r w:rsidRPr="00160255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части 1 статьи 19</w:t>
              </w:r>
            </w:hyperlink>
            <w:r w:rsidRPr="00160255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закона от 26.07.2006 № 135-ФЗ «О защите конкуренции» (далее - Закон о конкуренции) (кроме деятельности по сдаче имущества в</w:t>
            </w:r>
            <w:r w:rsidR="00747EF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субаренду), для осуществления уставной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деятельности, направленной на решение вопросов местного значения и/или реализацию полномочий, не отнесенных к вопросам местного значе</w:t>
            </w:r>
            <w:r w:rsidRPr="001602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ния, но принятых на себя органами местного самоуправления в соответствии со статьей 16.1 Федераль</w:t>
            </w:r>
            <w:r w:rsidR="00747EFC">
              <w:rPr>
                <w:rFonts w:ascii="Times New Roman" w:hAnsi="Times New Roman" w:cs="Times New Roman"/>
                <w:sz w:val="28"/>
                <w:szCs w:val="28"/>
              </w:rPr>
              <w:t xml:space="preserve">ного </w:t>
            </w: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 xml:space="preserve">закона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06.10.2003 № 131-ФЗ «Об</w:t>
            </w:r>
            <w:r w:rsidR="00747EF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общих принципах организации местного самоуправления в Российской Федерации (далее – Закон о местном самоуправлении)</w:t>
            </w:r>
          </w:p>
        </w:tc>
        <w:tc>
          <w:tcPr>
            <w:tcW w:w="3685" w:type="dxa"/>
          </w:tcPr>
          <w:p w:rsidR="00160255" w:rsidRPr="00160255" w:rsidRDefault="00160255" w:rsidP="00160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осуществления уставной деятельности, направленной на решение вопросов местного значения и/или реализацию полномочий, не отнесенных к вопросам местного значения, но принятых на себя органами местного самоуправления в соответствии со статьей 16.1 Закона</w:t>
            </w:r>
            <w:r w:rsidRPr="0016025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о местном самоуправлении</w:t>
            </w:r>
          </w:p>
        </w:tc>
        <w:tc>
          <w:tcPr>
            <w:tcW w:w="1418" w:type="dxa"/>
          </w:tcPr>
          <w:p w:rsidR="00160255" w:rsidRPr="00160255" w:rsidRDefault="00160255" w:rsidP="00160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  <w:tc>
          <w:tcPr>
            <w:tcW w:w="2694" w:type="dxa"/>
          </w:tcPr>
          <w:p w:rsidR="00160255" w:rsidRPr="00160255" w:rsidRDefault="00160255" w:rsidP="00160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одной организации по каждому договору аренды устанавливается норматив площади, за пользование которой предостав</w:t>
            </w:r>
            <w:r w:rsidR="00747EFC">
              <w:rPr>
                <w:rFonts w:ascii="Times New Roman" w:hAnsi="Times New Roman" w:cs="Times New Roman"/>
                <w:sz w:val="28"/>
                <w:szCs w:val="28"/>
              </w:rPr>
              <w:t xml:space="preserve">ляется </w:t>
            </w: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скидка, не более 150 кв.м. Плата за аренду площади, превышающей установленный норматив, рас</w:t>
            </w:r>
            <w:r w:rsidRPr="001602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считывается на общих основаниях</w:t>
            </w:r>
          </w:p>
        </w:tc>
      </w:tr>
      <w:tr w:rsidR="00160255" w:rsidRPr="00160255" w:rsidTr="00160255">
        <w:tc>
          <w:tcPr>
            <w:tcW w:w="340" w:type="dxa"/>
          </w:tcPr>
          <w:p w:rsidR="00160255" w:rsidRPr="00160255" w:rsidRDefault="00160255" w:rsidP="00160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346" w:type="dxa"/>
          </w:tcPr>
          <w:p w:rsidR="00160255" w:rsidRPr="00160255" w:rsidRDefault="00160255" w:rsidP="00747E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Частные образовательные организации, индивидуальные предприниматели, осуществляющие образовательную деятельность по образовательным программам дошкольного образования, присмотр и</w:t>
            </w:r>
            <w:r w:rsidR="00747EF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уход за детьми на территории города Перми</w:t>
            </w:r>
          </w:p>
        </w:tc>
        <w:tc>
          <w:tcPr>
            <w:tcW w:w="4111" w:type="dxa"/>
          </w:tcPr>
          <w:p w:rsidR="00160255" w:rsidRPr="00160255" w:rsidRDefault="00160255" w:rsidP="00D47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 xml:space="preserve">для целей, указанных </w:t>
            </w:r>
            <w:r w:rsidRPr="0016025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</w:t>
            </w:r>
            <w:hyperlink r:id="rId7" w:history="1">
              <w:r w:rsidRPr="00D47202">
                <w:rPr>
                  <w:rStyle w:val="a3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</w:rPr>
                <w:t>части 1 статьи 19</w:t>
              </w:r>
            </w:hyperlink>
            <w:r w:rsidRPr="00160255">
              <w:rPr>
                <w:rFonts w:ascii="Times New Roman" w:hAnsi="Times New Roman" w:cs="Times New Roman"/>
                <w:sz w:val="28"/>
                <w:szCs w:val="28"/>
              </w:rPr>
              <w:t xml:space="preserve"> Закона о</w:t>
            </w:r>
            <w:r w:rsidR="00D472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 xml:space="preserve">конкуренции, кроме деятельности по сдаче имущества </w:t>
            </w:r>
            <w:r w:rsidRPr="00160255">
              <w:rPr>
                <w:rFonts w:ascii="Times New Roman" w:hAnsi="Times New Roman" w:cs="Times New Roman"/>
                <w:sz w:val="28"/>
                <w:szCs w:val="28"/>
              </w:rPr>
              <w:br/>
              <w:t>в субаренду</w:t>
            </w:r>
          </w:p>
        </w:tc>
        <w:tc>
          <w:tcPr>
            <w:tcW w:w="3685" w:type="dxa"/>
          </w:tcPr>
          <w:p w:rsidR="00160255" w:rsidRPr="00160255" w:rsidRDefault="00160255" w:rsidP="00160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160255" w:rsidRPr="00160255" w:rsidRDefault="00160255" w:rsidP="00160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  <w:tc>
          <w:tcPr>
            <w:tcW w:w="2694" w:type="dxa"/>
          </w:tcPr>
          <w:p w:rsidR="00160255" w:rsidRPr="00160255" w:rsidRDefault="00160255" w:rsidP="00160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одной организации по каждому договору аренды без ограничения площадей</w:t>
            </w:r>
          </w:p>
        </w:tc>
      </w:tr>
      <w:tr w:rsidR="00160255" w:rsidRPr="00160255" w:rsidTr="00160255">
        <w:tc>
          <w:tcPr>
            <w:tcW w:w="340" w:type="dxa"/>
          </w:tcPr>
          <w:p w:rsidR="00160255" w:rsidRPr="00160255" w:rsidRDefault="00160255" w:rsidP="00160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46" w:type="dxa"/>
          </w:tcPr>
          <w:p w:rsidR="00160255" w:rsidRPr="00160255" w:rsidRDefault="00160255" w:rsidP="00160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Некоммерческие организации инвалидов, благотворительные организации</w:t>
            </w:r>
          </w:p>
        </w:tc>
        <w:tc>
          <w:tcPr>
            <w:tcW w:w="4111" w:type="dxa"/>
          </w:tcPr>
          <w:p w:rsidR="00160255" w:rsidRPr="00160255" w:rsidRDefault="00160255" w:rsidP="00D47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для целей, указанных</w:t>
            </w:r>
            <w:r w:rsidR="00D472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 xml:space="preserve">в части 1 статьи 19 Закона о конкуренции (кроме деятельности по сдаче имущества в субаренду), для осуществления уставной деятельности, направленной на решение вопросов местного значения и/или реализацию полномочий, не отнесенных к вопросам </w:t>
            </w:r>
            <w:r w:rsidRPr="001602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местного значения,</w:t>
            </w:r>
            <w:r w:rsidR="00D472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но принятых на себя органами местного самоуправления в соответствии со</w:t>
            </w:r>
            <w:r w:rsidR="00D472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статьей 16.1 Закона о местном самоуправлении</w:t>
            </w:r>
          </w:p>
        </w:tc>
        <w:tc>
          <w:tcPr>
            <w:tcW w:w="3685" w:type="dxa"/>
          </w:tcPr>
          <w:p w:rsidR="00160255" w:rsidRPr="00160255" w:rsidRDefault="00160255" w:rsidP="00D47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для осуществления уставной деятельности, направленной </w:t>
            </w:r>
            <w:r w:rsidRPr="0016025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 решение вопросов местного значения и/или реализацию полномочий, не отнесенных к вопросам местного значения, но принятых на себя органами местного самоуправления в соответствии </w:t>
            </w:r>
            <w:r w:rsidRPr="001602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 статьей 16.1 Закона о</w:t>
            </w:r>
            <w:r w:rsidR="00D472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местном самоуправлении</w:t>
            </w:r>
          </w:p>
        </w:tc>
        <w:tc>
          <w:tcPr>
            <w:tcW w:w="1418" w:type="dxa"/>
          </w:tcPr>
          <w:p w:rsidR="00160255" w:rsidRPr="00160255" w:rsidRDefault="00160255" w:rsidP="00160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0,1</w:t>
            </w:r>
          </w:p>
        </w:tc>
        <w:tc>
          <w:tcPr>
            <w:tcW w:w="2694" w:type="dxa"/>
          </w:tcPr>
          <w:p w:rsidR="00160255" w:rsidRPr="00160255" w:rsidRDefault="00160255" w:rsidP="00160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 xml:space="preserve">одной организации по каждому договору аренды устанавливается норматив площади, за пользование которой предоставляется скидка, не более 100 кв.м. Плата за аренду </w:t>
            </w:r>
            <w:r w:rsidRPr="001602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площади, превышающей установленный норматив, рассчитывается на общих основаниях</w:t>
            </w:r>
          </w:p>
        </w:tc>
      </w:tr>
      <w:tr w:rsidR="00160255" w:rsidRPr="00160255" w:rsidTr="00160255">
        <w:tc>
          <w:tcPr>
            <w:tcW w:w="340" w:type="dxa"/>
          </w:tcPr>
          <w:p w:rsidR="00160255" w:rsidRPr="00160255" w:rsidRDefault="00160255" w:rsidP="00160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346" w:type="dxa"/>
          </w:tcPr>
          <w:p w:rsidR="00160255" w:rsidRPr="00160255" w:rsidRDefault="00160255" w:rsidP="00160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Некоммерческие организации, осуществляющие деятельность в сфере образования, культуры, физической культуры, школьного и массового спорта</w:t>
            </w:r>
          </w:p>
        </w:tc>
        <w:tc>
          <w:tcPr>
            <w:tcW w:w="4111" w:type="dxa"/>
          </w:tcPr>
          <w:p w:rsidR="00160255" w:rsidRPr="00160255" w:rsidRDefault="00160255" w:rsidP="00D47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 xml:space="preserve">для целей, указанных </w:t>
            </w:r>
            <w:r w:rsidRPr="00160255">
              <w:rPr>
                <w:rFonts w:ascii="Times New Roman" w:hAnsi="Times New Roman" w:cs="Times New Roman"/>
                <w:sz w:val="28"/>
                <w:szCs w:val="28"/>
              </w:rPr>
              <w:br/>
              <w:t>в части 1 статьи 19 Закона о</w:t>
            </w:r>
            <w:r w:rsidR="00D472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 xml:space="preserve">конкуренции (кроме деятельности по сдаче имущества </w:t>
            </w:r>
            <w:r w:rsidRPr="00160255">
              <w:rPr>
                <w:rFonts w:ascii="Times New Roman" w:hAnsi="Times New Roman" w:cs="Times New Roman"/>
                <w:sz w:val="28"/>
                <w:szCs w:val="28"/>
              </w:rPr>
              <w:br/>
              <w:t>в субаренду), для осуществления уставной деятельности, направленной на решение вопросов местного значения и/или реализацию полномочий, не отнесенных к вопросам местного значения, но принятых на себя органами местного самоуправления в</w:t>
            </w:r>
            <w:r w:rsidR="00D472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соответствии со статьей 16.1 Закона о местном самоуправлении</w:t>
            </w:r>
          </w:p>
        </w:tc>
        <w:tc>
          <w:tcPr>
            <w:tcW w:w="3685" w:type="dxa"/>
          </w:tcPr>
          <w:p w:rsidR="00160255" w:rsidRPr="00160255" w:rsidRDefault="00160255" w:rsidP="00160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 xml:space="preserve">для осуществления уставной деятельности, направленной </w:t>
            </w:r>
            <w:r w:rsidRPr="0016025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 решение вопросов местного значения и/или реализацию полномочий, не отнесенных к вопросам местного значения, но принятых на себя органами местного самоуправления в соответствии со статьей 16.1 Закона </w:t>
            </w:r>
            <w:r w:rsidRPr="00160255">
              <w:rPr>
                <w:rFonts w:ascii="Times New Roman" w:hAnsi="Times New Roman" w:cs="Times New Roman"/>
                <w:sz w:val="28"/>
                <w:szCs w:val="28"/>
              </w:rPr>
              <w:br/>
              <w:t>о местном самоуправлении</w:t>
            </w:r>
          </w:p>
        </w:tc>
        <w:tc>
          <w:tcPr>
            <w:tcW w:w="1418" w:type="dxa"/>
          </w:tcPr>
          <w:p w:rsidR="00160255" w:rsidRPr="00160255" w:rsidRDefault="00160255" w:rsidP="00160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2694" w:type="dxa"/>
          </w:tcPr>
          <w:p w:rsidR="00160255" w:rsidRPr="00160255" w:rsidRDefault="00160255" w:rsidP="00160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одной организации по каждому договору аренды устанавливается норматив площади, за пользование которой предостав</w:t>
            </w:r>
            <w:r w:rsidR="00D47202">
              <w:rPr>
                <w:rFonts w:ascii="Times New Roman" w:hAnsi="Times New Roman" w:cs="Times New Roman"/>
                <w:sz w:val="28"/>
                <w:szCs w:val="28"/>
              </w:rPr>
              <w:t xml:space="preserve">ляется </w:t>
            </w: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скидка, не более 300 кв.м. Плата за аренду площади, превышающей установленный норматив, рассчитывается на общих основаниях</w:t>
            </w:r>
          </w:p>
        </w:tc>
      </w:tr>
      <w:tr w:rsidR="00160255" w:rsidRPr="00160255" w:rsidTr="00160255">
        <w:tc>
          <w:tcPr>
            <w:tcW w:w="340" w:type="dxa"/>
          </w:tcPr>
          <w:p w:rsidR="00160255" w:rsidRPr="00160255" w:rsidRDefault="00160255" w:rsidP="00160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46" w:type="dxa"/>
          </w:tcPr>
          <w:p w:rsidR="00160255" w:rsidRPr="00160255" w:rsidRDefault="00160255" w:rsidP="00160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Религиозные организации</w:t>
            </w:r>
          </w:p>
        </w:tc>
        <w:tc>
          <w:tcPr>
            <w:tcW w:w="4111" w:type="dxa"/>
          </w:tcPr>
          <w:p w:rsidR="00160255" w:rsidRPr="00160255" w:rsidRDefault="00160255" w:rsidP="00D472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 xml:space="preserve">для целей, указанных </w:t>
            </w:r>
            <w:r w:rsidRPr="0016025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</w:t>
            </w:r>
            <w:hyperlink r:id="rId8" w:history="1">
              <w:r w:rsidRPr="00D47202">
                <w:rPr>
                  <w:rStyle w:val="a3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</w:rPr>
                <w:t>части 1 статьи 19</w:t>
              </w:r>
            </w:hyperlink>
            <w:r w:rsidRPr="00160255">
              <w:rPr>
                <w:rFonts w:ascii="Times New Roman" w:hAnsi="Times New Roman" w:cs="Times New Roman"/>
                <w:sz w:val="28"/>
                <w:szCs w:val="28"/>
              </w:rPr>
              <w:t xml:space="preserve"> Закона о</w:t>
            </w:r>
            <w:r w:rsidR="00D4720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 xml:space="preserve">конкуренции, кроме деятельности по сдаче имущества </w:t>
            </w:r>
            <w:r w:rsidRPr="00160255">
              <w:rPr>
                <w:rFonts w:ascii="Times New Roman" w:hAnsi="Times New Roman" w:cs="Times New Roman"/>
                <w:sz w:val="28"/>
                <w:szCs w:val="28"/>
              </w:rPr>
              <w:br/>
              <w:t>в субаренду</w:t>
            </w:r>
          </w:p>
        </w:tc>
        <w:tc>
          <w:tcPr>
            <w:tcW w:w="3685" w:type="dxa"/>
          </w:tcPr>
          <w:p w:rsidR="00160255" w:rsidRPr="00160255" w:rsidRDefault="00160255" w:rsidP="00160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для осуществления уставной деятельности</w:t>
            </w:r>
          </w:p>
        </w:tc>
        <w:tc>
          <w:tcPr>
            <w:tcW w:w="1418" w:type="dxa"/>
          </w:tcPr>
          <w:p w:rsidR="00160255" w:rsidRPr="00160255" w:rsidRDefault="00160255" w:rsidP="00160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2694" w:type="dxa"/>
          </w:tcPr>
          <w:p w:rsidR="00160255" w:rsidRPr="00160255" w:rsidRDefault="00160255" w:rsidP="00160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 xml:space="preserve">одной организации по каждому договору аренды устанавливается норматив площади, за пользование которой предоставляется скидка, не более 300 кв.м. Плата за аренду </w:t>
            </w:r>
            <w:r w:rsidRPr="001602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площади, превышающей установленный норматив, рассчитывается на общих основаниях</w:t>
            </w:r>
          </w:p>
        </w:tc>
      </w:tr>
      <w:tr w:rsidR="00160255" w:rsidRPr="00160255" w:rsidTr="00160255">
        <w:trPr>
          <w:trHeight w:val="3432"/>
        </w:trPr>
        <w:tc>
          <w:tcPr>
            <w:tcW w:w="340" w:type="dxa"/>
          </w:tcPr>
          <w:p w:rsidR="00160255" w:rsidRPr="00160255" w:rsidRDefault="00160255" w:rsidP="00160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346" w:type="dxa"/>
          </w:tcPr>
          <w:p w:rsidR="00160255" w:rsidRPr="00160255" w:rsidRDefault="00160255" w:rsidP="00160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Некоммерческие организации, не осуществляющие деятельность, приносящую им доход</w:t>
            </w:r>
          </w:p>
        </w:tc>
        <w:tc>
          <w:tcPr>
            <w:tcW w:w="4111" w:type="dxa"/>
          </w:tcPr>
          <w:p w:rsidR="00160255" w:rsidRPr="00160255" w:rsidRDefault="00160255" w:rsidP="00160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160255" w:rsidRPr="00160255" w:rsidRDefault="00160255" w:rsidP="00160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 xml:space="preserve">для осуществления уставной деятельности, направленной </w:t>
            </w:r>
            <w:r w:rsidRPr="0016025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на решение вопросов местного значения и/или реализацию полномочий, не отнесенных к вопросам местного значения, но принятых на себя органами местного самоуправления в соответствии со статьей 16.1 Закона </w:t>
            </w:r>
            <w:r w:rsidRPr="00160255">
              <w:rPr>
                <w:rFonts w:ascii="Times New Roman" w:hAnsi="Times New Roman" w:cs="Times New Roman"/>
                <w:sz w:val="28"/>
                <w:szCs w:val="28"/>
              </w:rPr>
              <w:br/>
              <w:t>о местном самоуправлении</w:t>
            </w:r>
          </w:p>
        </w:tc>
        <w:tc>
          <w:tcPr>
            <w:tcW w:w="1418" w:type="dxa"/>
          </w:tcPr>
          <w:p w:rsidR="00160255" w:rsidRPr="00160255" w:rsidRDefault="00160255" w:rsidP="001602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2694" w:type="dxa"/>
          </w:tcPr>
          <w:p w:rsidR="00160255" w:rsidRPr="00160255" w:rsidRDefault="00160255" w:rsidP="001602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0255">
              <w:rPr>
                <w:rFonts w:ascii="Times New Roman" w:hAnsi="Times New Roman" w:cs="Times New Roman"/>
                <w:sz w:val="28"/>
                <w:szCs w:val="28"/>
              </w:rPr>
              <w:t>одной организации по каждому договору аренды устанавливается норматив площади, за пользование которой предоставляется скидка, не более 100 кв.м. Плата за аренду площади, превышающей установленный норматив, рассчитывается на общих основаниях</w:t>
            </w:r>
          </w:p>
        </w:tc>
      </w:tr>
    </w:tbl>
    <w:p w:rsidR="00160255" w:rsidRPr="00160255" w:rsidRDefault="00160255" w:rsidP="001602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60255" w:rsidRPr="00160255" w:rsidSect="00FB0580">
      <w:headerReference w:type="default" r:id="rId9"/>
      <w:pgSz w:w="16838" w:h="11906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0580" w:rsidRDefault="00FB0580" w:rsidP="00FB0580">
      <w:pPr>
        <w:spacing w:after="0" w:line="240" w:lineRule="auto"/>
      </w:pPr>
      <w:r>
        <w:separator/>
      </w:r>
    </w:p>
  </w:endnote>
  <w:endnote w:type="continuationSeparator" w:id="0">
    <w:p w:rsidR="00FB0580" w:rsidRDefault="00FB0580" w:rsidP="00FB05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0580" w:rsidRDefault="00FB0580" w:rsidP="00FB0580">
      <w:pPr>
        <w:spacing w:after="0" w:line="240" w:lineRule="auto"/>
      </w:pPr>
      <w:r>
        <w:separator/>
      </w:r>
    </w:p>
  </w:footnote>
  <w:footnote w:type="continuationSeparator" w:id="0">
    <w:p w:rsidR="00FB0580" w:rsidRDefault="00FB0580" w:rsidP="00FB05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704965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B0580" w:rsidRPr="00FB0580" w:rsidRDefault="00FB0580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B058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B058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B058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07C19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FB058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B0580" w:rsidRDefault="00FB058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cumentProtection w:edit="readOnly" w:enforcement="1" w:cryptProviderType="rsaAES" w:cryptAlgorithmClass="hash" w:cryptAlgorithmType="typeAny" w:cryptAlgorithmSid="14" w:cryptSpinCount="100000" w:hash="zJsZo7k/0fVOAw9gr4t2dvah95r5LKZdBWQporFIEbWsvvOPR7pan14vOnPe1Zbq7UUdMw806zNSR7Ch0ka5NA==" w:salt="/oS4Yu6EMAMsLHW8FBqpIQ==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955"/>
    <w:rsid w:val="00125955"/>
    <w:rsid w:val="00160255"/>
    <w:rsid w:val="00207C19"/>
    <w:rsid w:val="00747EFC"/>
    <w:rsid w:val="00A43986"/>
    <w:rsid w:val="00D47202"/>
    <w:rsid w:val="00FB0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5EA6125-0709-4DD6-AD99-F5787548A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0255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FB05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B0580"/>
  </w:style>
  <w:style w:type="paragraph" w:styleId="a6">
    <w:name w:val="footer"/>
    <w:basedOn w:val="a"/>
    <w:link w:val="a7"/>
    <w:uiPriority w:val="99"/>
    <w:unhideWhenUsed/>
    <w:rsid w:val="00FB05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B0580"/>
  </w:style>
  <w:style w:type="paragraph" w:styleId="a8">
    <w:name w:val="Balloon Text"/>
    <w:basedOn w:val="a"/>
    <w:link w:val="a9"/>
    <w:uiPriority w:val="99"/>
    <w:semiHidden/>
    <w:unhideWhenUsed/>
    <w:rsid w:val="00207C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07C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FC5B32334EBD32FF7D170572B1CE581F386A0284BA3243422F58956F00C05F4071CD8B840u0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FC5B32334EBD32FF7D170572B1CE581F386A0284BA3243422F58956F00C05F4071CD8B840u0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FC5B32334EBD32FF7D170572B1CE581F386A0284BA3243422F58956F00C05F4071CD8B840u0F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877</Words>
  <Characters>5000</Characters>
  <Application>Microsoft Office Word</Application>
  <DocSecurity>8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Светлана Юрьевна</dc:creator>
  <cp:keywords/>
  <dc:description/>
  <cp:lastModifiedBy>Епифанова Лариса Сергеевна</cp:lastModifiedBy>
  <cp:revision>5</cp:revision>
  <cp:lastPrinted>2015-12-22T11:02:00Z</cp:lastPrinted>
  <dcterms:created xsi:type="dcterms:W3CDTF">2015-12-22T08:19:00Z</dcterms:created>
  <dcterms:modified xsi:type="dcterms:W3CDTF">2015-12-22T11:03:00Z</dcterms:modified>
</cp:coreProperties>
</file>